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7405CC02" w:rsidR="0019049E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9P</w:t>
      </w:r>
      <w:r w:rsidR="000C2049">
        <w:rPr>
          <w:b/>
          <w:sz w:val="30"/>
          <w:szCs w:val="30"/>
          <w:u w:val="single"/>
        </w:rPr>
        <w:t>AUTT</w:t>
      </w:r>
      <w:r>
        <w:rPr>
          <w:b/>
          <w:sz w:val="30"/>
          <w:szCs w:val="30"/>
          <w:u w:val="single"/>
        </w:rPr>
        <w:t>-01</w:t>
      </w:r>
    </w:p>
    <w:p w14:paraId="4FD1F09D" w14:textId="09DD9D26" w:rsidR="00C867C6" w:rsidRDefault="000C204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Audi TT 2006</w:t>
      </w:r>
      <w:r w:rsidRPr="000C2049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2014</w:t>
      </w:r>
    </w:p>
    <w:p w14:paraId="3B5979BA" w14:textId="1BE358CB" w:rsidR="00386FFE" w:rsidRDefault="000C2049" w:rsidP="000C2049">
      <w:pPr>
        <w:spacing w:after="0"/>
        <w:jc w:val="center"/>
        <w:rPr>
          <w:b/>
          <w:sz w:val="30"/>
          <w:szCs w:val="30"/>
          <w:u w:val="single"/>
        </w:rPr>
      </w:pPr>
      <w:r w:rsidRPr="000C2049">
        <w:rPr>
          <w:b/>
          <w:noProof/>
          <w:sz w:val="30"/>
          <w:szCs w:val="30"/>
        </w:rPr>
        <w:drawing>
          <wp:inline distT="0" distB="0" distL="0" distR="0" wp14:anchorId="40BFDA0E" wp14:editId="599A9F6F">
            <wp:extent cx="4857750" cy="2238375"/>
            <wp:effectExtent l="0" t="0" r="0" b="9525"/>
            <wp:docPr id="1138726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076E6549" w:rsidR="00C867C6" w:rsidRDefault="000C2049" w:rsidP="000C2049">
      <w:pPr>
        <w:spacing w:after="0"/>
        <w:rPr>
          <w:b/>
          <w:sz w:val="30"/>
          <w:szCs w:val="30"/>
          <w:u w:val="single"/>
        </w:rPr>
      </w:pPr>
      <w:r w:rsidRPr="000C2049">
        <w:rPr>
          <w:b/>
          <w:noProof/>
          <w:sz w:val="30"/>
          <w:szCs w:val="30"/>
        </w:rPr>
        <w:drawing>
          <wp:inline distT="0" distB="0" distL="0" distR="0" wp14:anchorId="4DEDF827" wp14:editId="407FF1DC">
            <wp:extent cx="2838450" cy="2247900"/>
            <wp:effectExtent l="0" t="0" r="0" b="0"/>
            <wp:docPr id="12697740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2C787AC7" w:rsidR="00D55BFC" w:rsidRDefault="0042181D" w:rsidP="00A429AE">
      <w:pPr>
        <w:rPr>
          <w:b/>
          <w:u w:val="single"/>
        </w:rPr>
      </w:pPr>
      <w:r w:rsidRPr="0042181D">
        <w:rPr>
          <w:bCs/>
          <w:noProof/>
        </w:rPr>
        <w:drawing>
          <wp:inline distT="0" distB="0" distL="0" distR="0" wp14:anchorId="741EA05D" wp14:editId="6477B8B5">
            <wp:extent cx="4238625" cy="3343275"/>
            <wp:effectExtent l="0" t="0" r="9525" b="9525"/>
            <wp:docPr id="18149333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B41B" w14:textId="6404CE32" w:rsidR="004301ED" w:rsidRDefault="004301ED" w:rsidP="00A429AE">
      <w:pPr>
        <w:rPr>
          <w:b/>
          <w:u w:val="single"/>
        </w:rPr>
      </w:pPr>
    </w:p>
    <w:p w14:paraId="71DA108B" w14:textId="77777777" w:rsidR="000C2049" w:rsidRDefault="000C2049" w:rsidP="00A429AE">
      <w:pPr>
        <w:rPr>
          <w:b/>
          <w:u w:val="single"/>
        </w:rPr>
      </w:pPr>
    </w:p>
    <w:p w14:paraId="4E381577" w14:textId="77777777" w:rsidR="000C2049" w:rsidRDefault="000C2049" w:rsidP="00A429AE">
      <w:pPr>
        <w:rPr>
          <w:b/>
          <w:u w:val="single"/>
        </w:rPr>
      </w:pPr>
    </w:p>
    <w:p w14:paraId="2FAE0B48" w14:textId="77777777" w:rsidR="000C2049" w:rsidRDefault="000C2049" w:rsidP="00A429AE">
      <w:pPr>
        <w:rPr>
          <w:b/>
          <w:u w:val="single"/>
        </w:rPr>
      </w:pPr>
    </w:p>
    <w:p w14:paraId="55D76507" w14:textId="0D75436F" w:rsidR="000C2049" w:rsidRDefault="000C2049" w:rsidP="000C2049">
      <w:pPr>
        <w:rPr>
          <w:rFonts w:ascii="Verdana" w:hAnsi="Verdana"/>
          <w:color w:val="222222"/>
          <w:sz w:val="18"/>
          <w:szCs w:val="18"/>
        </w:rPr>
      </w:pPr>
      <w:r w:rsidRPr="008C73AF">
        <w:rPr>
          <w:rFonts w:ascii="Verdana" w:hAnsi="Verdana"/>
          <w:noProof/>
          <w:color w:val="222222"/>
          <w:sz w:val="18"/>
          <w:szCs w:val="18"/>
        </w:rPr>
        <w:lastRenderedPageBreak/>
        <w:drawing>
          <wp:inline distT="0" distB="0" distL="0" distR="0" wp14:anchorId="0D5FC16A" wp14:editId="4D032A29">
            <wp:extent cx="5753100" cy="1609725"/>
            <wp:effectExtent l="0" t="0" r="0" b="9525"/>
            <wp:docPr id="4734941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063A" w14:textId="08E4B191" w:rsidR="000C2049" w:rsidRDefault="000C2049" w:rsidP="000C2049">
      <w:pPr>
        <w:rPr>
          <w:rFonts w:ascii="Arial" w:hAnsi="Arial" w:cs="Arial"/>
          <w:color w:val="222222"/>
        </w:rPr>
      </w:pPr>
      <w:r>
        <w:rPr>
          <w:rFonts w:ascii="Verdana" w:hAnsi="Verdana"/>
          <w:color w:val="222222"/>
          <w:sz w:val="18"/>
          <w:szCs w:val="18"/>
        </w:rPr>
        <w:br/>
      </w:r>
      <w:r>
        <w:rPr>
          <w:rFonts w:ascii="Arial" w:hAnsi="Arial" w:cs="Arial"/>
          <w:color w:val="222222"/>
        </w:rPr>
        <w:t>Enlever</w:t>
      </w:r>
      <w:r w:rsidRPr="00BC350A">
        <w:rPr>
          <w:rFonts w:ascii="Arial" w:hAnsi="Arial" w:cs="Arial"/>
          <w:color w:val="222222"/>
        </w:rPr>
        <w:t xml:space="preserve"> l’autoradio d’origine avec les clés spécifiques aux emplacements des flèches.</w:t>
      </w:r>
    </w:p>
    <w:p w14:paraId="6EBE5D26" w14:textId="51599045" w:rsidR="002632D3" w:rsidRDefault="00974A42" w:rsidP="000C2049">
      <w:pPr>
        <w:rPr>
          <w:rFonts w:ascii="Arial" w:hAnsi="Arial" w:cs="Arial"/>
          <w:color w:val="222222"/>
        </w:rPr>
      </w:pPr>
      <w:r>
        <w:rPr>
          <w:noProof/>
        </w:rPr>
        <w:drawing>
          <wp:inline distT="0" distB="0" distL="0" distR="0" wp14:anchorId="7BCFC49F" wp14:editId="68DE0037">
            <wp:extent cx="6629400" cy="2352675"/>
            <wp:effectExtent l="0" t="0" r="0" b="9525"/>
            <wp:docPr id="1954463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4885" w14:textId="072EBAD5" w:rsidR="00974A42" w:rsidRPr="00BC350A" w:rsidRDefault="00974A42" w:rsidP="000C2049">
      <w:pPr>
        <w:rPr>
          <w:rFonts w:ascii="Arial" w:hAnsi="Arial" w:cs="Arial"/>
          <w:color w:val="222222"/>
        </w:rPr>
      </w:pPr>
      <w:r w:rsidRPr="002632D3">
        <w:rPr>
          <w:rFonts w:ascii="Arial" w:hAnsi="Arial" w:cs="Arial"/>
          <w:b/>
          <w:bCs/>
          <w:color w:val="222222"/>
        </w:rPr>
        <w:t>ATTENTION</w:t>
      </w:r>
      <w:r>
        <w:rPr>
          <w:rFonts w:ascii="Arial" w:hAnsi="Arial" w:cs="Arial"/>
          <w:color w:val="222222"/>
        </w:rPr>
        <w:t xml:space="preserve"> Découpe du bas de la console pour faire de la place à l’autoradio.</w:t>
      </w:r>
    </w:p>
    <w:p w14:paraId="76147344" w14:textId="47AE1DA0" w:rsidR="0042181D" w:rsidRDefault="00665C3E" w:rsidP="000C2049">
      <w:pPr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3A6BE92D" wp14:editId="0856D96A">
            <wp:extent cx="2905125" cy="2200275"/>
            <wp:effectExtent l="0" t="0" r="9525" b="9525"/>
            <wp:docPr id="9577715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81D">
        <w:rPr>
          <w:rFonts w:ascii="Arial" w:hAnsi="Arial" w:cs="Arial"/>
          <w:noProof/>
          <w:color w:val="222222"/>
        </w:rPr>
        <w:drawing>
          <wp:inline distT="0" distB="0" distL="0" distR="0" wp14:anchorId="67859416" wp14:editId="52D9382F">
            <wp:extent cx="3448050" cy="2181225"/>
            <wp:effectExtent l="0" t="0" r="0" b="9525"/>
            <wp:docPr id="18369672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E325" w14:textId="1FA3B600" w:rsidR="00974A42" w:rsidRDefault="00974A42" w:rsidP="000C2049">
      <w:pPr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7453F1A0" wp14:editId="7F8C737D">
            <wp:extent cx="4219575" cy="1152525"/>
            <wp:effectExtent l="0" t="0" r="9525" b="9525"/>
            <wp:docPr id="8167643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8233" w14:textId="77777777" w:rsidR="00974A42" w:rsidRDefault="00974A42" w:rsidP="00974A42">
      <w:pPr>
        <w:rPr>
          <w:rFonts w:ascii="Arial" w:hAnsi="Arial" w:cs="Arial"/>
          <w:color w:val="222222"/>
        </w:rPr>
      </w:pPr>
      <w:r w:rsidRPr="0042181D">
        <w:rPr>
          <w:rFonts w:ascii="Arial" w:hAnsi="Arial" w:cs="Arial"/>
          <w:b/>
          <w:bCs/>
          <w:color w:val="222222"/>
        </w:rPr>
        <w:t>ATTENTION</w:t>
      </w:r>
      <w:r>
        <w:rPr>
          <w:rFonts w:ascii="Arial" w:hAnsi="Arial" w:cs="Arial"/>
          <w:color w:val="222222"/>
        </w:rPr>
        <w:t xml:space="preserve"> enlever le </w:t>
      </w:r>
      <w:r w:rsidRPr="00F419FA">
        <w:rPr>
          <w:rFonts w:ascii="Arial" w:hAnsi="Arial" w:cs="Arial"/>
          <w:b/>
          <w:bCs/>
          <w:color w:val="222222"/>
        </w:rPr>
        <w:t>voyant d’Airbag</w:t>
      </w:r>
      <w:r>
        <w:rPr>
          <w:rFonts w:ascii="Arial" w:hAnsi="Arial" w:cs="Arial"/>
          <w:color w:val="222222"/>
        </w:rPr>
        <w:t xml:space="preserve"> de l’autoradio d’origine et le </w:t>
      </w:r>
      <w:r w:rsidRPr="003600A0">
        <w:rPr>
          <w:rFonts w:ascii="Arial" w:hAnsi="Arial" w:cs="Arial"/>
          <w:b/>
          <w:bCs/>
          <w:color w:val="222222"/>
        </w:rPr>
        <w:t>LAISSER BRANCHER</w:t>
      </w:r>
      <w:r>
        <w:rPr>
          <w:rFonts w:ascii="Arial" w:hAnsi="Arial" w:cs="Arial"/>
          <w:color w:val="222222"/>
        </w:rPr>
        <w:t xml:space="preserve"> sur son connecteur et le placer derrière</w:t>
      </w:r>
      <w:r w:rsidRPr="00BC350A">
        <w:rPr>
          <w:rFonts w:ascii="Arial" w:hAnsi="Arial" w:cs="Arial"/>
          <w:color w:val="222222"/>
        </w:rPr>
        <w:t>.</w:t>
      </w:r>
    </w:p>
    <w:p w14:paraId="4D1002E2" w14:textId="77777777" w:rsidR="00974A42" w:rsidRDefault="00974A42" w:rsidP="000C2049">
      <w:pPr>
        <w:rPr>
          <w:rFonts w:ascii="Arial" w:hAnsi="Arial" w:cs="Arial"/>
          <w:color w:val="222222"/>
        </w:rPr>
      </w:pPr>
    </w:p>
    <w:p w14:paraId="5016E55C" w14:textId="7C83BA1F" w:rsidR="000C2493" w:rsidRDefault="000C2493" w:rsidP="00A429AE">
      <w:pPr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2004A55C" wp14:editId="3B679490">
            <wp:extent cx="2981325" cy="2276475"/>
            <wp:effectExtent l="0" t="0" r="9525" b="9525"/>
            <wp:docPr id="7587101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8F39" w14:textId="430B65D9" w:rsidR="000C2493" w:rsidRDefault="000C2493" w:rsidP="00A429AE">
      <w:pPr>
        <w:rPr>
          <w:bCs/>
          <w:noProof/>
        </w:rPr>
      </w:pPr>
      <w:r>
        <w:rPr>
          <w:bCs/>
          <w:noProof/>
        </w:rPr>
        <w:t>Connecter l’adaptateur d’antenne.</w:t>
      </w:r>
    </w:p>
    <w:p w14:paraId="352FF4C5" w14:textId="53857DF7" w:rsidR="000C2493" w:rsidRDefault="000C2493" w:rsidP="00A429AE">
      <w:pPr>
        <w:rPr>
          <w:bCs/>
        </w:rPr>
      </w:pPr>
    </w:p>
    <w:p w14:paraId="52B2FE6E" w14:textId="6B150F4F" w:rsidR="000C2493" w:rsidRDefault="005127F6" w:rsidP="000C2493">
      <w:pPr>
        <w:rPr>
          <w:bCs/>
        </w:rPr>
      </w:pPr>
      <w:r>
        <w:rPr>
          <w:bCs/>
        </w:rPr>
        <w:t>Connecter le c</w:t>
      </w:r>
      <w:r w:rsidR="000C2493" w:rsidRPr="0042181D">
        <w:rPr>
          <w:bCs/>
        </w:rPr>
        <w:t>onnecteur</w:t>
      </w:r>
      <w:r w:rsidR="000C2493">
        <w:rPr>
          <w:bCs/>
        </w:rPr>
        <w:t xml:space="preserve"> </w:t>
      </w:r>
      <w:proofErr w:type="spellStart"/>
      <w:r w:rsidR="000C2493">
        <w:rPr>
          <w:bCs/>
        </w:rPr>
        <w:t>Fakra</w:t>
      </w:r>
      <w:proofErr w:type="spellEnd"/>
      <w:r w:rsidR="000C2493">
        <w:rPr>
          <w:bCs/>
        </w:rPr>
        <w:t xml:space="preserve"> </w:t>
      </w:r>
      <w:r w:rsidR="002A0747">
        <w:rPr>
          <w:bCs/>
        </w:rPr>
        <w:t>sur celui d</w:t>
      </w:r>
      <w:r w:rsidR="000C2493">
        <w:rPr>
          <w:bCs/>
        </w:rPr>
        <w:t>u véhicule</w:t>
      </w:r>
      <w:r w:rsidR="000C2493" w:rsidRPr="0042181D">
        <w:rPr>
          <w:bCs/>
        </w:rPr>
        <w:t>.</w:t>
      </w:r>
    </w:p>
    <w:p w14:paraId="71B7CA21" w14:textId="461276B9" w:rsidR="005127F6" w:rsidRDefault="005127F6" w:rsidP="000C2493">
      <w:pPr>
        <w:rPr>
          <w:bCs/>
        </w:rPr>
      </w:pPr>
      <w:r>
        <w:rPr>
          <w:bCs/>
        </w:rPr>
        <w:t>Ampli Non Bose et Bose : Connecter la paire de RCA</w:t>
      </w:r>
    </w:p>
    <w:p w14:paraId="595AB1B5" w14:textId="50C4F607" w:rsidR="000C2493" w:rsidRDefault="002A0747" w:rsidP="00A429AE">
      <w:pPr>
        <w:rPr>
          <w:bCs/>
        </w:rPr>
      </w:pPr>
      <w:r>
        <w:rPr>
          <w:bCs/>
        </w:rPr>
        <w:t>Installer votre micro, antenne GPS, adaptateur USB…</w:t>
      </w:r>
    </w:p>
    <w:p w14:paraId="4432C5F0" w14:textId="60550B21" w:rsidR="00487171" w:rsidRPr="00487171" w:rsidRDefault="00487171" w:rsidP="00487171">
      <w:r w:rsidRPr="00487171">
        <w:t>Brancher le connecteur principal et le connecteur à 8 voies (UARL)</w:t>
      </w:r>
      <w:r>
        <w:t xml:space="preserve"> à l’autoradio.</w:t>
      </w:r>
    </w:p>
    <w:p w14:paraId="6AE05BA8" w14:textId="77777777" w:rsidR="00487171" w:rsidRDefault="00487171" w:rsidP="00487171">
      <w:r>
        <w:rPr>
          <w:noProof/>
        </w:rPr>
        <w:drawing>
          <wp:inline distT="0" distB="0" distL="0" distR="0" wp14:anchorId="113886BE" wp14:editId="5983FA0C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335" w14:textId="71590860" w:rsidR="00487171" w:rsidRDefault="00487171" w:rsidP="00487171">
      <w:r w:rsidRPr="00487171">
        <w:t xml:space="preserve">Brancher aussi le fil Vert (Parking </w:t>
      </w:r>
      <w:proofErr w:type="spellStart"/>
      <w:r w:rsidRPr="00487171">
        <w:t>Brake</w:t>
      </w:r>
      <w:proofErr w:type="spellEnd"/>
      <w:r w:rsidRPr="00487171">
        <w:t>) à la masse</w:t>
      </w:r>
      <w:r>
        <w:t>.</w:t>
      </w:r>
    </w:p>
    <w:p w14:paraId="68EF4228" w14:textId="3DC9F044" w:rsidR="00487171" w:rsidRPr="00487171" w:rsidRDefault="00487171" w:rsidP="00487171">
      <w:r>
        <w:rPr>
          <w:noProof/>
          <w:sz w:val="28"/>
          <w:szCs w:val="28"/>
        </w:rPr>
        <w:drawing>
          <wp:inline distT="0" distB="0" distL="0" distR="0" wp14:anchorId="07134496" wp14:editId="68827F42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F55" w14:textId="0845297B" w:rsidR="00487171" w:rsidRDefault="00487171" w:rsidP="00A429AE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11183DD8" w14:textId="77777777" w:rsidR="00E00C28" w:rsidRDefault="00E00C28" w:rsidP="00A429AE">
      <w:pPr>
        <w:rPr>
          <w:bCs/>
        </w:rPr>
      </w:pPr>
    </w:p>
    <w:p w14:paraId="792D9FF9" w14:textId="77777777" w:rsidR="00E36E61" w:rsidRPr="00F30674" w:rsidRDefault="00E36E61" w:rsidP="00E36E61">
      <w:r>
        <w:rPr>
          <w:b/>
          <w:sz w:val="30"/>
          <w:szCs w:val="30"/>
          <w:u w:val="single"/>
        </w:rPr>
        <w:lastRenderedPageBreak/>
        <w:t xml:space="preserve">Non Bose : </w:t>
      </w:r>
      <w:r>
        <w:t>Emplacement HP arrière vide</w:t>
      </w:r>
    </w:p>
    <w:p w14:paraId="665F18C1" w14:textId="77777777" w:rsidR="00E36E61" w:rsidRDefault="00E36E61" w:rsidP="00E36E61">
      <w:r>
        <w:rPr>
          <w:noProof/>
        </w:rPr>
        <w:drawing>
          <wp:inline distT="0" distB="0" distL="0" distR="0" wp14:anchorId="7D79E177" wp14:editId="47CB9129">
            <wp:extent cx="2428875" cy="1952625"/>
            <wp:effectExtent l="0" t="0" r="9525" b="9525"/>
            <wp:docPr id="18226737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CA058" wp14:editId="18F030A1">
            <wp:extent cx="2409825" cy="1914525"/>
            <wp:effectExtent l="0" t="0" r="9525" b="9525"/>
            <wp:docPr id="21298777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8358" w14:textId="5EABD712" w:rsidR="00E36E61" w:rsidRDefault="00E36E61" w:rsidP="00E36E61">
      <w:r>
        <w:t>Connecter les RCA « AUX AUDIO IN » aux sortie RCA « </w:t>
      </w:r>
      <w:proofErr w:type="spellStart"/>
      <w:r w:rsidR="00974A42">
        <w:t>Rear</w:t>
      </w:r>
      <w:proofErr w:type="spellEnd"/>
      <w:r>
        <w:t xml:space="preserve"> audio out »</w:t>
      </w:r>
    </w:p>
    <w:p w14:paraId="2ACCC201" w14:textId="77777777" w:rsidR="00E36E61" w:rsidRDefault="00E36E61" w:rsidP="00E36E61">
      <w:r>
        <w:rPr>
          <w:b/>
          <w:sz w:val="30"/>
          <w:szCs w:val="30"/>
          <w:u w:val="single"/>
        </w:rPr>
        <w:t>Bose :</w:t>
      </w:r>
      <w:r w:rsidRPr="00B14B5A">
        <w:rPr>
          <w:bCs/>
          <w:sz w:val="30"/>
          <w:szCs w:val="30"/>
        </w:rPr>
        <w:t xml:space="preserve"> </w:t>
      </w:r>
      <w:r w:rsidRPr="00B14B5A">
        <w:rPr>
          <w:bCs/>
          <w:u w:val="single"/>
        </w:rPr>
        <w:t>ISO :</w:t>
      </w:r>
      <w:r>
        <w:rPr>
          <w:bCs/>
          <w:sz w:val="30"/>
          <w:szCs w:val="30"/>
        </w:rPr>
        <w:t xml:space="preserve"> </w:t>
      </w:r>
      <w:r w:rsidRPr="00B14B5A">
        <w:rPr>
          <w:bCs/>
        </w:rPr>
        <w:t xml:space="preserve">pas de connecteur HP </w:t>
      </w:r>
      <w:proofErr w:type="spellStart"/>
      <w:r w:rsidRPr="00B14B5A">
        <w:rPr>
          <w:bCs/>
          <w:u w:val="single"/>
        </w:rPr>
        <w:t>Fakra</w:t>
      </w:r>
      <w:proofErr w:type="spellEnd"/>
      <w:r w:rsidRPr="00B14B5A">
        <w:rPr>
          <w:bCs/>
          <w:u w:val="single"/>
        </w:rPr>
        <w:t> :</w:t>
      </w:r>
      <w:r>
        <w:rPr>
          <w:bCs/>
          <w:sz w:val="30"/>
          <w:szCs w:val="30"/>
        </w:rPr>
        <w:t xml:space="preserve"> </w:t>
      </w:r>
      <w:r>
        <w:t>Emplacement HP vide</w:t>
      </w:r>
    </w:p>
    <w:p w14:paraId="0C3B5D95" w14:textId="77777777" w:rsidR="00E36E61" w:rsidRDefault="00E36E61" w:rsidP="00E36E61">
      <w:r>
        <w:rPr>
          <w:noProof/>
        </w:rPr>
        <w:drawing>
          <wp:inline distT="0" distB="0" distL="0" distR="0" wp14:anchorId="5186501A" wp14:editId="28BBD774">
            <wp:extent cx="2447925" cy="2047875"/>
            <wp:effectExtent l="0" t="0" r="9525" b="9525"/>
            <wp:docPr id="4600506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54718" wp14:editId="01C54847">
            <wp:extent cx="2619375" cy="2057400"/>
            <wp:effectExtent l="0" t="0" r="9525" b="0"/>
            <wp:docPr id="16180894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C81DFF7" w14:textId="77777777" w:rsidR="00E36E61" w:rsidRPr="00643277" w:rsidRDefault="00E36E61" w:rsidP="00E36E61">
      <w:r>
        <w:t>Connecter les RCA « AUX AUDIO IN » aux sortie RCA « Front audio out </w:t>
      </w:r>
    </w:p>
    <w:p w14:paraId="2E2C6BBB" w14:textId="77777777" w:rsidR="00E36E61" w:rsidRDefault="00E36E61" w:rsidP="00A429AE">
      <w:pPr>
        <w:rPr>
          <w:bCs/>
        </w:rPr>
      </w:pPr>
    </w:p>
    <w:p w14:paraId="7F9A2269" w14:textId="1C70BF31" w:rsidR="00E00C28" w:rsidRDefault="00E00C28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2EC96F04" wp14:editId="70875270">
            <wp:extent cx="4629150" cy="3248025"/>
            <wp:effectExtent l="0" t="0" r="0" b="9525"/>
            <wp:docPr id="789926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24DC" w14:textId="77777777" w:rsidR="00ED1A3E" w:rsidRDefault="00ED1A3E" w:rsidP="00ED1A3E">
      <w:pPr>
        <w:rPr>
          <w:b/>
          <w:bCs/>
          <w:u w:val="single"/>
        </w:rPr>
      </w:pPr>
    </w:p>
    <w:p w14:paraId="17AFF65A" w14:textId="711591AA" w:rsidR="00ED1A3E" w:rsidRPr="00ED1A3E" w:rsidRDefault="00ED1A3E" w:rsidP="00ED1A3E">
      <w:pPr>
        <w:rPr>
          <w:b/>
          <w:bCs/>
          <w:u w:val="single"/>
        </w:rPr>
      </w:pPr>
      <w:r w:rsidRPr="00ED1A3E">
        <w:rPr>
          <w:b/>
          <w:bCs/>
          <w:u w:val="single"/>
        </w:rPr>
        <w:lastRenderedPageBreak/>
        <w:t>Programmation commande au volant :</w:t>
      </w:r>
    </w:p>
    <w:p w14:paraId="548AA267" w14:textId="77777777" w:rsidR="00ED1A3E" w:rsidRPr="00ED1A3E" w:rsidRDefault="00ED1A3E" w:rsidP="00ED1A3E">
      <w:pPr>
        <w:rPr>
          <w:b/>
          <w:bCs/>
          <w:u w:val="single"/>
        </w:rPr>
      </w:pPr>
      <w:r w:rsidRPr="00ED1A3E">
        <w:rPr>
          <w:b/>
          <w:bCs/>
          <w:u w:val="single"/>
        </w:rPr>
        <w:t xml:space="preserve">Avec adaptateur </w:t>
      </w:r>
      <w:r w:rsidRPr="00ED1A3E">
        <w:rPr>
          <w:b/>
          <w:bCs/>
          <w:u w:val="single"/>
        </w:rPr>
        <w:sym w:font="Wingdings" w:char="F0E0"/>
      </w:r>
      <w:proofErr w:type="spellStart"/>
      <w:r w:rsidRPr="00ED1A3E">
        <w:rPr>
          <w:b/>
          <w:bCs/>
          <w:u w:val="single"/>
        </w:rPr>
        <w:t>Raise</w:t>
      </w:r>
      <w:proofErr w:type="spellEnd"/>
      <w:r w:rsidRPr="00ED1A3E">
        <w:rPr>
          <w:b/>
          <w:bCs/>
          <w:u w:val="single"/>
        </w:rPr>
        <w:t xml:space="preserve"> </w:t>
      </w:r>
      <w:r w:rsidRPr="00ED1A3E">
        <w:rPr>
          <w:b/>
          <w:bCs/>
          <w:u w:val="single"/>
        </w:rPr>
        <w:sym w:font="Wingdings" w:char="F0E0"/>
      </w:r>
      <w:r w:rsidRPr="00ED1A3E">
        <w:rPr>
          <w:b/>
          <w:bCs/>
          <w:u w:val="single"/>
        </w:rPr>
        <w:t xml:space="preserve"> Audi </w:t>
      </w:r>
      <w:r w:rsidRPr="00ED1A3E">
        <w:rPr>
          <w:b/>
          <w:bCs/>
          <w:u w:val="single"/>
        </w:rPr>
        <w:sym w:font="Wingdings" w:char="F0E0"/>
      </w:r>
      <w:r w:rsidRPr="00ED1A3E">
        <w:rPr>
          <w:b/>
          <w:bCs/>
          <w:u w:val="single"/>
        </w:rPr>
        <w:t xml:space="preserve"> TT 2008-2013</w:t>
      </w:r>
    </w:p>
    <w:p w14:paraId="65851CBC" w14:textId="4B1CE20C" w:rsidR="00ED1A3E" w:rsidRPr="00ED1A3E" w:rsidRDefault="00ED1A3E" w:rsidP="00ED1A3E">
      <w:pPr>
        <w:rPr>
          <w:b/>
          <w:bCs/>
          <w:u w:val="single"/>
        </w:rPr>
      </w:pPr>
      <w:r w:rsidRPr="00ED1A3E">
        <w:rPr>
          <w:b/>
          <w:bCs/>
        </w:rPr>
        <w:drawing>
          <wp:inline distT="0" distB="0" distL="0" distR="0" wp14:anchorId="5B103437" wp14:editId="5129C950">
            <wp:extent cx="3905250" cy="2543175"/>
            <wp:effectExtent l="0" t="0" r="0" b="9525"/>
            <wp:docPr id="10287033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030B" w14:textId="77777777" w:rsidR="00ED1A3E" w:rsidRPr="0042181D" w:rsidRDefault="00ED1A3E" w:rsidP="00A429AE">
      <w:pPr>
        <w:rPr>
          <w:bCs/>
        </w:rPr>
      </w:pPr>
    </w:p>
    <w:sectPr w:rsidR="00ED1A3E" w:rsidRPr="0042181D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77021"/>
    <w:rsid w:val="000C2049"/>
    <w:rsid w:val="000C2493"/>
    <w:rsid w:val="00133898"/>
    <w:rsid w:val="00151855"/>
    <w:rsid w:val="001705C1"/>
    <w:rsid w:val="00185D40"/>
    <w:rsid w:val="001868AD"/>
    <w:rsid w:val="0019049E"/>
    <w:rsid w:val="001A7107"/>
    <w:rsid w:val="001E3D0B"/>
    <w:rsid w:val="00216875"/>
    <w:rsid w:val="002632D3"/>
    <w:rsid w:val="002646A6"/>
    <w:rsid w:val="002A0747"/>
    <w:rsid w:val="002B4E0C"/>
    <w:rsid w:val="002C7093"/>
    <w:rsid w:val="00302EB9"/>
    <w:rsid w:val="00314501"/>
    <w:rsid w:val="00334D98"/>
    <w:rsid w:val="003600A0"/>
    <w:rsid w:val="00363373"/>
    <w:rsid w:val="003778D9"/>
    <w:rsid w:val="003805BB"/>
    <w:rsid w:val="00386FFE"/>
    <w:rsid w:val="003C575A"/>
    <w:rsid w:val="00403A6A"/>
    <w:rsid w:val="0042181D"/>
    <w:rsid w:val="004301ED"/>
    <w:rsid w:val="00487171"/>
    <w:rsid w:val="004C1FF0"/>
    <w:rsid w:val="005127F6"/>
    <w:rsid w:val="0057650D"/>
    <w:rsid w:val="005C2023"/>
    <w:rsid w:val="005D3336"/>
    <w:rsid w:val="005E6226"/>
    <w:rsid w:val="006244DB"/>
    <w:rsid w:val="00665C3E"/>
    <w:rsid w:val="006A10D2"/>
    <w:rsid w:val="006C11E4"/>
    <w:rsid w:val="006D1565"/>
    <w:rsid w:val="006E20F2"/>
    <w:rsid w:val="006F56EB"/>
    <w:rsid w:val="00742CDB"/>
    <w:rsid w:val="00745A9F"/>
    <w:rsid w:val="0075743E"/>
    <w:rsid w:val="00764018"/>
    <w:rsid w:val="007C16BD"/>
    <w:rsid w:val="007E7813"/>
    <w:rsid w:val="0086150F"/>
    <w:rsid w:val="009223BF"/>
    <w:rsid w:val="00931B85"/>
    <w:rsid w:val="0094263C"/>
    <w:rsid w:val="009515EC"/>
    <w:rsid w:val="00974A42"/>
    <w:rsid w:val="00991CDE"/>
    <w:rsid w:val="00A340DF"/>
    <w:rsid w:val="00A3661F"/>
    <w:rsid w:val="00A429AE"/>
    <w:rsid w:val="00A52910"/>
    <w:rsid w:val="00A94CE0"/>
    <w:rsid w:val="00AC0C3D"/>
    <w:rsid w:val="00AF2767"/>
    <w:rsid w:val="00AF2C9D"/>
    <w:rsid w:val="00BF32FB"/>
    <w:rsid w:val="00C64F28"/>
    <w:rsid w:val="00C66A40"/>
    <w:rsid w:val="00C867C6"/>
    <w:rsid w:val="00CA3313"/>
    <w:rsid w:val="00CB6925"/>
    <w:rsid w:val="00CE1ACD"/>
    <w:rsid w:val="00D24427"/>
    <w:rsid w:val="00D43B16"/>
    <w:rsid w:val="00D55BFC"/>
    <w:rsid w:val="00DC0DFE"/>
    <w:rsid w:val="00E00C28"/>
    <w:rsid w:val="00E20AB0"/>
    <w:rsid w:val="00E30FDC"/>
    <w:rsid w:val="00E34AB6"/>
    <w:rsid w:val="00E36E61"/>
    <w:rsid w:val="00EC1A1E"/>
    <w:rsid w:val="00EC2D8D"/>
    <w:rsid w:val="00ED188C"/>
    <w:rsid w:val="00ED1A3E"/>
    <w:rsid w:val="00EF24CE"/>
    <w:rsid w:val="00F419FA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cp:lastPrinted>2025-07-31T06:30:00Z</cp:lastPrinted>
  <dcterms:created xsi:type="dcterms:W3CDTF">2025-06-06T06:52:00Z</dcterms:created>
  <dcterms:modified xsi:type="dcterms:W3CDTF">2025-08-07T12:46:00Z</dcterms:modified>
</cp:coreProperties>
</file>